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8640A5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14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12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B5A20" w:rsidRPr="00EB5A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011A31">
      <w:pPr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525" w:type="dxa"/>
        <w:tblInd w:w="-61" w:type="dxa"/>
        <w:tblLook w:val="04A0" w:firstRow="1" w:lastRow="0" w:firstColumn="1" w:lastColumn="0" w:noHBand="0" w:noVBand="1"/>
      </w:tblPr>
      <w:tblGrid>
        <w:gridCol w:w="6520"/>
        <w:gridCol w:w="567"/>
        <w:gridCol w:w="567"/>
        <w:gridCol w:w="1871"/>
      </w:tblGrid>
      <w:tr w:rsidR="00001CE0" w:rsidRPr="00FE1BDF" w:rsidTr="00980F2E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FE1BDF" w:rsidRDefault="00001CE0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 год</w:t>
            </w:r>
          </w:p>
        </w:tc>
      </w:tr>
      <w:tr w:rsidR="00492E12" w:rsidRPr="00FE1BDF" w:rsidTr="00980F2E">
        <w:trPr>
          <w:cantSplit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FE1BDF" w:rsidRDefault="00492E12" w:rsidP="00980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11 857 970,0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612 323,8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983 325,5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613 429,9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494 634,5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436 091,3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364 677,0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7 874 912,6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53 639,8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3 543 348,0</w:t>
            </w:r>
          </w:p>
        </w:tc>
      </w:tr>
      <w:tr w:rsidR="00FE1BDF" w:rsidRPr="00FE1BDF" w:rsidTr="00FE1BD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</w:tr>
    </w:tbl>
    <w:p w:rsidR="008640A5" w:rsidRDefault="008640A5"/>
    <w:p w:rsidR="008640A5" w:rsidRDefault="008640A5"/>
    <w:tbl>
      <w:tblPr>
        <w:tblW w:w="9525" w:type="dxa"/>
        <w:tblInd w:w="-89" w:type="dxa"/>
        <w:tblLook w:val="01E0" w:firstRow="1" w:lastRow="1" w:firstColumn="1" w:lastColumn="1" w:noHBand="0" w:noVBand="0"/>
      </w:tblPr>
      <w:tblGrid>
        <w:gridCol w:w="6520"/>
        <w:gridCol w:w="567"/>
        <w:gridCol w:w="567"/>
        <w:gridCol w:w="1871"/>
      </w:tblGrid>
      <w:tr w:rsidR="008640A5" w:rsidRPr="00FE1BDF" w:rsidTr="008640A5">
        <w:trPr>
          <w:cantSplit/>
          <w:tblHeader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40A5" w:rsidRPr="00FE1BDF" w:rsidRDefault="008640A5" w:rsidP="008640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40A5" w:rsidRPr="00FE1BDF" w:rsidRDefault="008640A5" w:rsidP="008640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40A5" w:rsidRPr="00FE1BDF" w:rsidRDefault="008640A5" w:rsidP="008640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8640A5" w:rsidRPr="00FE1BDF" w:rsidRDefault="008640A5" w:rsidP="008640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3 174 480,8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162 842,1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30 318 657,4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1 262 127,6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1 714 274,6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9 419,2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1 744 006,1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2 932 176,2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16 665 025,6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1 588 133,9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3 986 837,2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14 336 935,6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9 501 436,4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2 259 028,8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1 650 360,3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926 110,1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920 328,7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251 735,4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660 393,3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81 434 266,7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383 309,2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13 480 630,7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616 826,3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5 672 766,2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70 114,6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3 504 584,0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1 801 450,3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243 125,0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55 661 460,4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2 386 140,2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2 141 696,0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190 635,2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55 523 057,2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17 788 096,2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14 834 351,7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436 400,3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2 231 948,7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970 356,3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18 762 018,2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56 934 344,5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7 321 220,8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25 342 805,5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20 919 136,9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1 888 942,9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6 492 702,3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240 755,1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1 409 233,6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4 792 110,4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1 211 785,8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820 955,8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366 447,1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1 727 502,8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15 488 422,5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1 966 020,3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2 089 961,3</w:t>
            </w:r>
          </w:p>
        </w:tc>
      </w:tr>
      <w:tr w:rsidR="008640A5" w:rsidRPr="00FE1BDF" w:rsidTr="008640A5">
        <w:trPr>
          <w:cantSplit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8640A5" w:rsidRPr="00FE1BDF" w:rsidRDefault="008640A5" w:rsidP="008640A5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8640A5" w:rsidRPr="00FE1BDF" w:rsidRDefault="008640A5" w:rsidP="008640A5">
            <w:pPr>
              <w:spacing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282 229 101,5</w:t>
            </w:r>
          </w:p>
        </w:tc>
      </w:tr>
    </w:tbl>
    <w:p w:rsidR="00892D68" w:rsidRPr="00001CE0" w:rsidRDefault="00EB520D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13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980F2E">
        <w:rPr>
          <w:rFonts w:ascii="Times New Roman" w:hAnsi="Times New Roman"/>
          <w:spacing w:val="-2"/>
          <w:sz w:val="28"/>
          <w:szCs w:val="28"/>
        </w:rPr>
        <w:t>6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20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980F2E">
        <w:rPr>
          <w:rFonts w:ascii="Times New Roman" w:hAnsi="Times New Roman"/>
          <w:spacing w:val="-2"/>
          <w:sz w:val="28"/>
          <w:szCs w:val="28"/>
        </w:rPr>
        <w:t>106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81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67"/>
        <w:gridCol w:w="709"/>
        <w:gridCol w:w="1701"/>
        <w:gridCol w:w="1842"/>
      </w:tblGrid>
      <w:tr w:rsidR="00492E12" w:rsidRPr="00FE1BDF" w:rsidTr="00FE1BDF">
        <w:trPr>
          <w:cantSplit/>
        </w:trPr>
        <w:tc>
          <w:tcPr>
            <w:tcW w:w="4962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543" w:type="dxa"/>
            <w:gridSpan w:val="2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492E12" w:rsidRPr="00FE1BDF" w:rsidTr="00FE1BDF">
        <w:trPr>
          <w:cantSplit/>
        </w:trPr>
        <w:tc>
          <w:tcPr>
            <w:tcW w:w="4962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 w:rsidRPr="00FE1BD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2</w:t>
            </w: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644E4F"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2B18FF" w:rsidRPr="00FE1BDF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3 </w:t>
            </w: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</w:tr>
      <w:tr w:rsidR="00492E12" w:rsidRPr="00FE1BDF" w:rsidTr="00FE1BDF">
        <w:trPr>
          <w:cantSplit/>
        </w:trPr>
        <w:tc>
          <w:tcPr>
            <w:tcW w:w="496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FE1BDF" w:rsidRDefault="00492E12" w:rsidP="008F16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19 158 242,7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23 642 579,1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752 864,4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487 671,9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487 841,2</w:t>
            </w:r>
          </w:p>
        </w:tc>
      </w:tr>
      <w:tr w:rsidR="00FE1BDF" w:rsidRPr="00FE1BDF" w:rsidTr="00FE1B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8F16E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427 451,5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8F16E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427 342,3</w:t>
            </w:r>
          </w:p>
        </w:tc>
      </w:tr>
    </w:tbl>
    <w:p w:rsidR="00EB520D" w:rsidRDefault="00EB520D"/>
    <w:tbl>
      <w:tblPr>
        <w:tblW w:w="9781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567"/>
        <w:gridCol w:w="709"/>
        <w:gridCol w:w="1701"/>
        <w:gridCol w:w="1842"/>
      </w:tblGrid>
      <w:tr w:rsidR="00EB520D" w:rsidRPr="00FE1BDF" w:rsidTr="00EB520D">
        <w:trPr>
          <w:cantSplit/>
          <w:tblHeader/>
        </w:trPr>
        <w:tc>
          <w:tcPr>
            <w:tcW w:w="496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EB520D" w:rsidRPr="00FE1BDF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EB520D" w:rsidRPr="00FE1BDF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EB520D" w:rsidRPr="00FE1BDF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tcMar>
              <w:left w:w="113" w:type="dxa"/>
              <w:right w:w="113" w:type="dxa"/>
            </w:tcMar>
            <w:vAlign w:val="center"/>
          </w:tcPr>
          <w:p w:rsidR="00EB520D" w:rsidRPr="00FE1BDF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EB520D" w:rsidRPr="00FE1BDF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E1B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273 809,7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249 294,2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16 004 815,4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20 513 607,2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55 338,9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3 007 248,9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2 970 656,2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2 785 351,5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2 755 172,4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14 783,9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11 333,4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25 919 563,1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25 283 860,0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891 458,1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1 674 477,6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1 671 305,7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1 584 809,9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1 559 623,2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2 612 683,7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2 603 027,0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1 259 890,6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1 143 903,6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3 691 904,3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3 545 226,9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11 128 609,8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10 025 968,3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6 263 696,5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6 293 514,1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3 277 835,3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2 174 491,0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584 525,5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471 218,4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1 002 552,5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1 086 744,8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1 178 635,5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1 878 495,5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222 593,2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223 398,1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947 842,3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1 647 355,6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82 172 000,6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83 776 739,4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848 995,8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15 461 226,4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15 118 454,7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715 485,8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667 120,2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5 686 770,8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5 888 256,1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69 498,9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69 878,5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976 748,1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966 025,0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54 891 921,9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56 664 471,7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1 846 842,0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1 864 400,7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1 622 885,0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1 639 377,7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174 005,3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174 553,4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48 323 940,0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47 820 520,3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15 399 966,2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15 391 564,8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12 036 123,7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17 237 243,4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16 780 663,1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56 270 449,2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50 649 351,4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2 314 395,0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2 088 489,5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24 664 968,6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21 848 338,8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20 471 578,0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18 007 635,9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1 889 062,3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1 774 441,9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5 356 978,7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4 652 178,8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3 650 649,6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781 235,9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612 276,6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144 576,4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5 826 892,6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4 911 916,1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14 804 920,3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15 379 318,2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2 145 410,4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color w:val="000000"/>
                <w:sz w:val="28"/>
                <w:szCs w:val="28"/>
              </w:rPr>
              <w:t>2 210 619,6</w:t>
            </w:r>
          </w:p>
        </w:tc>
      </w:tr>
      <w:tr w:rsidR="00FE1BDF" w:rsidRPr="00FE1BDF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FE1BDF" w:rsidRPr="00FE1BDF" w:rsidRDefault="00FE1BDF" w:rsidP="00FE1BDF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901132">
            <w:pPr>
              <w:spacing w:after="0"/>
              <w:ind w:left="-113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274 917 2</w:t>
            </w:r>
            <w:bookmarkStart w:id="0" w:name="_GoBack"/>
            <w:bookmarkEnd w:id="0"/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FE1BDF" w:rsidRPr="00FE1BDF" w:rsidRDefault="00FE1BDF" w:rsidP="00FE1BDF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E1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274 607 535,3</w:t>
            </w:r>
          </w:p>
        </w:tc>
      </w:tr>
    </w:tbl>
    <w:p w:rsidR="001C047E" w:rsidRDefault="00EB520D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4153DF">
          <w:headerReference w:type="default" r:id="rId8"/>
          <w:pgSz w:w="11906" w:h="16838" w:code="9"/>
          <w:pgMar w:top="1134" w:right="851" w:bottom="1134" w:left="1701" w:header="567" w:footer="567" w:gutter="0"/>
          <w:pgNumType w:start="1109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16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20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106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B18FF" w:rsidRPr="002B18F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011A31">
      <w:pPr>
        <w:spacing w:after="0" w:line="240" w:lineRule="auto"/>
        <w:ind w:right="-59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765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4"/>
        <w:gridCol w:w="708"/>
        <w:gridCol w:w="567"/>
        <w:gridCol w:w="580"/>
        <w:gridCol w:w="1985"/>
        <w:gridCol w:w="709"/>
        <w:gridCol w:w="1681"/>
        <w:gridCol w:w="2347"/>
      </w:tblGrid>
      <w:tr w:rsidR="008E0DA6" w:rsidRPr="008E0DA6" w:rsidTr="0094211D">
        <w:trPr>
          <w:cantSplit/>
        </w:trPr>
        <w:tc>
          <w:tcPr>
            <w:tcW w:w="907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5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68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0DA6" w:rsidRPr="008E0DA6" w:rsidTr="0094211D">
        <w:trPr>
          <w:cantSplit/>
        </w:trPr>
        <w:tc>
          <w:tcPr>
            <w:tcW w:w="907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81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3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8E0DA6" w:rsidRDefault="00FC4F69" w:rsidP="0094211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627 633,4</w:t>
            </w: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603 363,3</w:t>
            </w: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594 727,3</w:t>
            </w: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594 727,3</w:t>
            </w: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594 727,3</w:t>
            </w:r>
          </w:p>
        </w:tc>
      </w:tr>
      <w:tr w:rsidR="0059422D" w:rsidRPr="0059422D" w:rsidTr="009421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347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499 369,4</w:t>
            </w:r>
          </w:p>
        </w:tc>
      </w:tr>
    </w:tbl>
    <w:p w:rsidR="00EB520D" w:rsidRDefault="00EB520D"/>
    <w:p w:rsidR="00EB520D" w:rsidRDefault="00EB520D"/>
    <w:p w:rsidR="00EB520D" w:rsidRDefault="00EB520D"/>
    <w:tbl>
      <w:tblPr>
        <w:tblW w:w="1765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4"/>
        <w:gridCol w:w="708"/>
        <w:gridCol w:w="567"/>
        <w:gridCol w:w="580"/>
        <w:gridCol w:w="1985"/>
        <w:gridCol w:w="709"/>
        <w:gridCol w:w="1842"/>
        <w:gridCol w:w="2186"/>
      </w:tblGrid>
      <w:tr w:rsidR="00EB520D" w:rsidRPr="008E0DA6" w:rsidTr="00EB520D">
        <w:trPr>
          <w:cantSplit/>
          <w:tblHeader/>
        </w:trPr>
        <w:tc>
          <w:tcPr>
            <w:tcW w:w="9074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0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2" w:type="dxa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E0D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B520D" w:rsidRPr="008E0DA6" w:rsidRDefault="00EB520D" w:rsidP="0063786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444 829,7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444 829,7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52 609,1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52 609,1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1 180,6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1 180,6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14 253,8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77 905,5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3 198,6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3 198,6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3 198,6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96 527,6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93 993,1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93 993,1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93 993,1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93 993,1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93 993,1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13 575,4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149 494,4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145 824,5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145 824,5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43 503,2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40 727,2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219 151,5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214 103,0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186 161,3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26 922,0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19 485 201,8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19 485 201,8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2 820 176,2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2 820 176,2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96 607,8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96 607,8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96 367,8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513 035,6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1 544 603,0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1 544 603,0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1 544 603,0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1 544 603,0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1 544 603,0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457 048,5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457 048,5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328 489,5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328 489,5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328 489,5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128 559,0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208 881,3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16 665 025,6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183 509,1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183 509,1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182 782,5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16 481 516,5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13 444 650,4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5 243 518,9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5 173 518,9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350 381,1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4 820 407,5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4 820 407,5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02 5390F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343 736,3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343 736,3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343 736,3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343 736,3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2 975 665,5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2 975 665,5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2 975 665,5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2 975 665,5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4 881 729,7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1 777 698,8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1 777 698,8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1 777 698,8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318 942,5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318 942,5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318 942,5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734 366,1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655 563,4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575 563,4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80 703 975,6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79 319 263,6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383 309,2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383 309,2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203 397,2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147 620,2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P2 52530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55 777,0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13 063 619,6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13 063 619,6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6 105 536,6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6 015 938,2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2 742 465,2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2 060 365,3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2 060 365,3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494 716,4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494 716,4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120 625,5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120 625,5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55 122,7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324 051,4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324 051,4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324 051,4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83 789,1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14 711,6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27 322,1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6 943 048,2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3 477 911,0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3 477 911,0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3 477 911,0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3 477 911,0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3 456 937,2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1 868 271,3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1 868 271,3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1 868 271,3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1 236 534,9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1 236 534,9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1 236 534,9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327 845,1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327 845,1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327 845,1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193 812,4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171 054,4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134 032,7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38 319,8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5 079,2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1 749,6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63 604,5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32 108,4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4 726 324,7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4 726 324,7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4 038 253,7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3 898 319,5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3 861 412,6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3 861 412,6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2 709 265,4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1 152 147,2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36 906,9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36 906,9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10 721,0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139 934,2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56 149,9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49 149,9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83 784,3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688 071,0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688 071,0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412 103,5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295 478,3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116 625,2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3 504 584,0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3 504 584,0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2 811 999,4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2 811 999,4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2 811 999,4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2 811 999,4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2 811 999,4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692 584,6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1 420 165,0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1 420 165,0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233 204,2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233 204,2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223 704,2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223 704,2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223 704,2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169 925,5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161 531,5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1 017 035,3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256 740,1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256 740,1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256 740,1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256 740,1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760 295,2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243 125,0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241 342,8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55 600 475,3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55 548 545,8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1 675 224,0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1 582 867,3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26 565,4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имущественного взноса некоммерческой организации "Фонд научно-технологического развития Ханты-Мансийского автономного округа -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174 618,6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1 381 683,3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248 477,6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221 927,6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1 132 205,7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1 067 514,7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92 356,7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92 356,7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92 356,7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83 880,3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53 253 581,0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53 200 040,0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53 187 631,1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53 187 631,1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53 187 631,1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11 456,5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13 071,2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32 914,9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54810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85 809,7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80 009,7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78 759,7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493 047,7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191 730,9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191 730,9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178 808,6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178 808,6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151 316,8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40 840,7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110 476,1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40 148,3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39 848,3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10 643,9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29 204,4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10 404,5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6 011,9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1 384 712,0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1 384 712,0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1 384 712,0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1 384 712,0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1 384 712,0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1 135 527,0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1 135 527,0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1 135 527,0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3 148 067,2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908 377,9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158 008,4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157 101,9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157 101,9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157 101,9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288 981,2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288 981,2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72 703,4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453 678,3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448 939,0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425 828,3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425 828,3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425 828,3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7 634,7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7 634,7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7 634,7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1 150,5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2 234 557,0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2 100 531,4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2 082 014,4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829 418,1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149 262,1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126 952,9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9 079,7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01 R519F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2 723,7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426 197,8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425 518,5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1 252 596,3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997 600,0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973 391,7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495 539,0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477 852,7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4 443,5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4 105,0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5 123,4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3 181,4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4 638,7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1 637,7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9 072,4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02 R517F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2 830,7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44 022,9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151 614,4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63 735,9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59 052,3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52 419,6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6 082,7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12 722,8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12 222,8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10 051,4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53 809,0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80 216,6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80 216,6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80 216,6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80 216,6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80 216,6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77 256,2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77 256,2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1 941 509,9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516 784,9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516 784,9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507 450,7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453 284,1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258 284,1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145 622,3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1 457,0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30 312,9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27 145,0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25 357,5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23 853,7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6 669,7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212 939,2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1 211 785,8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820 955,8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816 255,8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406 482,1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396 918,7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306 378,9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90 539,8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366 447,1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364 077,1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127 326,0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127 326,0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127 326,0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120 192,4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5 779 304,8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190 062,5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170 238,5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02 1 03 56340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169 821,9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5 588 457,1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240 755,1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240 755,1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240 755,1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200 225,1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29 680,0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29 680,0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29 680,0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10 850,0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504 988,4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504 988,4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495 421,5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76 529,4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9 566,9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4 792 110,4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4 785 940,7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4 776 971,8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668 297,8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667 644,6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667 644,6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428 843,3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238 801,3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176 029,6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176 029,6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176 029,6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16 810,4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159 219,2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1 109 114,1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1 109 114,1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1 109 114,1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1 109 114,1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2 693 419,7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2 693 419,7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2 693 419,7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990 538,8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1 702 880,9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50 603,2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46 866,5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46 866,5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37 604 917,4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7 129,0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37 532 318,4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1 462 238,4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77 111,7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76 340,5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1 376 708,7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7 321 220,8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7 321 220,8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6 523 102,8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6 523 102,8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6 400 366,4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6 303 116,8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97 249,6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03 5 01 58370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21 140,4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101 596,0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47 927,3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47 927,3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53 668,7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53 668,7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795 928,0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598 573,9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86 073,7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5 167,3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106 113,1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7 845 493,2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7 833 597,2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61 090,2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60 466,0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7 737 528,6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2 375 388,5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744 201,8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6 937,1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737 264,7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26 123,7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25 780,4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286 215,2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3 349,3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282 865,9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439 570,5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435 411,2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7 952,4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8 851,7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5 878,7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847 785,7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14 594,7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5 362 140,1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146 796,4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146 768,2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146 768,2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862 032,5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861 367,8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542 401,4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5 793,7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536 607,7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1 313 770,8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13 144,7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1 300 626,1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35 819,9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35 413,5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180 231,9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1 742,9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178 489,0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516 091,2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4 832,8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511 258,4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44 102,7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19 996,1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19 793,5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1 518,9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11 388,1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11 247,3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468 786,6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4 965,4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463 821,2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12 896,1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12 765,0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1 158 570,5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11 799,2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1 146 771,3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23 128,4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22 835,3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"Пожизненное материальное обеспечение спортсменов и тренеров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06 3 03 72580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19 268 383,9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19 268 383,9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19 268 383,9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6 379 708,0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12 046,6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1 294 100,0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1 293 684,7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23 770,1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23 546,2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140 900,7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1 466,3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139 434,4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456 481,5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452 341,7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24 283,8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24 045,5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589 177,4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25 938,8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563 238,6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3 838 767,1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5 130 937,8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32 835,5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161 538,6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1 421,9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160 116,7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2 631 158,6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23 529,1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2 607 629,5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1 184 067,8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1 184 067,8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1 184 067,8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1 095 814,4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1 095 814,4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1 095 814,4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7 757 738,1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660 976,4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2 152 392,0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2 152 392,0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2 152 392,0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2 063,4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1 587 195,5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1 564 846,0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1 634 982,1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1 632 348,8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761 999,9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652 421,6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652 421,6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652 421,6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652 421,6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109 578,3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98 967,3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402 613,0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348 475,9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331 785,7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156 387,7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30 825,5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465 961,9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465 381,9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464 548,4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451 114,1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451 114,1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13 160,7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99 086,2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96 396,1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68 932,1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67 157,9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67 157,9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7 321,7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20 142,3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2 690,1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2 134 306,4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6 896,3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1 321 806,7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1 260 327,6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1 259 027,6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1 209 299,5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44 571,3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43 756,5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598 854,9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201 870,6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201 870,6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201 870,6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396 984,3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103 954,3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18 295,3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274 200,2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14 704,2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551 169,1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424 627,9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376 827,9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44 765,5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3 034,5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126 541,2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12 274,6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28 835,0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8 188,8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18 553,1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11 098,5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9 186,2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7 454,6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6 488,0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5 117,7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803 331,4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5 036,3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775 795,1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757 918,7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17 876,4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3 196 630,5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3 177 154,2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3 173 130,8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3 173 130,8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104 442,0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98 119,6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74 142,5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62 980,4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62 980,4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10 789,8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2 574,7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2 496,8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21 402,4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6 322,4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291 867,6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121 267,6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2 776 821,2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94 838,0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92 894,5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1 856,0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2 653 058,6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2 653 058,6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2 464 869,2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2 464 869,2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162 846,5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25 342,9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28 924,6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22 080,3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18 820,2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18 820,2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59 615,1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50 501,3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48 095,1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48 095,1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9 113,8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286 448,8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14 654,4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271 794,4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252 106,3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252 106,3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18 026,8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2 609 223,9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2 609 223,9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2 609 223,9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2 483 123,9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2 188 488,9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2 188 488,9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891 294,3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1 297 194,6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149 141,6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1 130 353,0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294 635,0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169 361,2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169 361,2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159 852,8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159 852,8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Управляющая компания «Промышленные парки Югры»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28 1 03 62200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126 100,0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439 936,0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436 091,3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436 091,3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436 091,3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134 543,2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117 675,8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113 511,8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113 511,8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4 164,0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4 164,0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16 867,4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16 867,4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16 867,4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301 548,1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301 548,1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298 662,3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3 844,7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4 861 598,6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4 861 598,6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355 401,8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355 401,8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355 401,8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28 958,9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-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28 958,9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28 958,9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28 958,9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энергоэффективный капитальный ремонт"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софинансированию работ и (или) услуг по замене в многоквартирных домах лифтов с истекшим назначенным сроком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96 739,1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11 593,3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85 145,8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81 020,9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81 020,9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12 2 06 09601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2 259 028,8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2 259 028,8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258 687,9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79 633,3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179 054,6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179 054,6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179 054,6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179 054,6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1 003 136,7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823 575,3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997 204,2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858 464,4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747 328,7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747 328,7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747 328,7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111 135,7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111 135,7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111 135,7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138 739,8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4 732,1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134 007,7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134 007,7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134 007,7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1 646 131,6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601 036,4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601 036,4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277 083,1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195 538,7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81 544,4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81 544,4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79 485,2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79 485,2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14 855 348,8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69 987,1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15 017,0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531 009,3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519 009,3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519 009,3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64 643,4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"Цифровизация строительной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411 365,9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115 101,8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115 101,8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110 327,7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110 327,7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209 403,7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22 091,0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9 199 313,9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9 146 034,6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9 146 034,6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8 201 034,6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2 120 792,9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2 120 792,9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2 120 792,9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2 120 792,9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6 080 241,7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945 000,0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53 279,3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53 279,3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52 777,3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725 340,8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109 316,1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322 524,7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301 824,7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716 372,8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455 452,8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10 920,0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3 598 307,9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3 187 026,1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3 183 534,1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3 183 534,1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258 539,8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1 894 209,3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459 288,1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11 8 07 71360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1 375 631,2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1 030 785,0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151 158,3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142 770,3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17 924 674,2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809 534,8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339 443,4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324 206,9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324 206,9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15 226,5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15 226,5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469 331,4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21 287,1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4 606,8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1 727 502,8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15 312 709,7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11 432 440,9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округа,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(гранта) из федерального бюджета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666 020,3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2 014 248,5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1 564 248,5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2 721 429,3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51 440,9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28 535,3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10 205,1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10 205,1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10 205,1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10 205,1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12 700,5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2 450 309,3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353 498,9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349 998,9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9 419,2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9 419,2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9 419,2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8 349,2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1 703 840,1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1 703 340,1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1 703 340,1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22 491,3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1 095 033,5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707 949,2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707 949,2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707 949,2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295 965,8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5129F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70 994,1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20 124,4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481 360,5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174 881,3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93 420,6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306 479,2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43 754,7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104 454,8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76 878,0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383 551,1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381 951,1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381 951,1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381 951,1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381 951,1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356 551,4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356 551,4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24 119,4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219 679,1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219 679,1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201 578,4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201 578,4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200 403,4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199 832,5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18 100,7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18 012,0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11 924,9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67 556,1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67 556,1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26 391,5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24 840,9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463 860,3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40 166,0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39 416,0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36 666,0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423 694,3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32 056,3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32 056,3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31 456,3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383 438,0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383 438,0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375 927,1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345 404,3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305 459,9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36 349,8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1 703,6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30 522,8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84 027,1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84 027,1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84 027,1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84 027,1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84 027,1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33 405,5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33 405,5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32 647,2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32 647,2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50 621,6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38 759,6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35 337,0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103 211,0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91 053,2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86 778,5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86 778,5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4 274,7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12 157,8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1 641 422,0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313 974,1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313 974,1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8 660,0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59 878,1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56 117,5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3 760,6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202 903,6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201 657,2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18 542,0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1 246,4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1 297 432,7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1 297 432,7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51 288,0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1 243 410,2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1 005 858,4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451 227,0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427 663,3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426 163,3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426 163,3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20 863,7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16 863,7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373 217,9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181 413,5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181 413,5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171 630,2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171 630,2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237 551,8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103 230,8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12 577,2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121 743,8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услуг связи для обеспечения работы правоохранительных органов с ГИС "Цифровое уведомление"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30 015,2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321 235,5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253 925,5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253 648,0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224 035,1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75 773,8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5 991,0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8 840,0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29 1 15 20050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10 558,2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2 558,2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137 603,1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137 603,1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137 603,1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134 996,1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134 996,1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29 612,9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29 612,9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26 062,9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67 310,0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67 310,0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66 200,0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3 024 082,5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1 863 152,9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1 863 152,9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1 863 152,9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переписи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1 837 541,7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1 837 541,7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1 837 541,7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1 837 541,7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1 837 541,7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985 216,8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63 158,1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922 058,7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917 058,7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384 282,3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384 282,3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73 530,1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310 752,2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303 551,5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486 776,4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5 923,6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5 623,6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I2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230 404,2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152 404,2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250 448,6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57 339,9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содействия кредитованию малого и среднего бизнеса "Югорская региональная гарантийная организация"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165 108,7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инвестиционной привлекательности"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75 712,8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67 915 955,2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54 412 900,4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17 467 830,6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17 467 830,6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3 529 597,3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3 529 597,3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3 494 718,7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28 968,9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28 968,9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7 672,7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3 457 967,1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3 094 785,4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363 181,7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34 878,6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34 878,6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34 772,6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12 010 542,7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2 390 805,9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1 889,8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2 388 106,2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29 437,0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9 012 893,1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8 894 024,1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1 268 224,0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1 268 224,0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358 657,3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358 657,3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7 212 618,8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7 212 618,8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108 543,7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коронавирусной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10 325,3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58 037,9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58 037,9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58 037,9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58 037,9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112 857,4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27 826,4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85 031,0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406 511,4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68 611,4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337 900,0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1 283 872,5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761 919,9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760 028,6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1 891,3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521 952,6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516 756,4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516 756,4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516 756,4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5 196,2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106 808,7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106 808,7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77 330,1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модернизации лабораторий медицинских организаций субъектов Российской Федерации, осуществляющих диагностику инфекционных болезней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29 478,6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14 834 351,7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14 834 351,7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10 529 178,0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4 712,7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6 947 557,2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6 614 299,0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29 760,0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6 577 939,2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5 836 843,7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741 095,5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16 678,6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16 599,9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15 975,2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87 851,2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87 851,2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87 851,2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228 728,4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228 389,6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222 641,2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5 748,4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3 530 028,0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405 279,3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370 959,3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34 320,0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2 975 407,9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46 861,8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51910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7 776,3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N1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39 085,5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3 435 165,5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44 435,0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3 284 503,8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3 217 411,5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674 158,6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674 158,6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365 617,4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365 617,4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2 175 902,3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2 175 902,3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6 280,7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коронавирусной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выплаты, в том числе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R6970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60 811,6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34 084,6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53 151,2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785 639,7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785 639,7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22 640,3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22 640,3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20 145,3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2 495,0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762 999,4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706 560,2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56 439,2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436 400,3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436 400,3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243 605,6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243 605,6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243 597,4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239 509,7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224 965,3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14 544,4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184 208,8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177 858,8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177 858,8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146 444,4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146 444,4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8 585,9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6 645,0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2 231 948,7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2 231 948,7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2 231 948,7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1 457 196,7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1 432 259,4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320 493,0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127 214,1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981 723,6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935 908,5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45 815,1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24 937,3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19 669,0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19 403,5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01 58360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774 752,0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629 332,0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499 885,8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90 765,2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26 265,9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382 503,7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352 053,7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970 356,3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970 356,3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889 984,7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889 984,7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889 984,7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427 969,5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427 969,5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315 872,0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315 872,0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45 927,7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28 983,5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16 944,2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6 259,8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17 972 127,0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17 964 500,3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1 626 228,4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113 729,4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218 354,0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47 055,1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47 055,1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47 055,1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171 298,9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775 317,8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775 317,8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614 751,3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614 751,3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145 209,3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145 209,3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518 827,2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518 827,2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119 053,1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41 722,5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358 008,6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358 008,6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711 008,4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25 554,0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25 554,0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10 795,7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10 795,7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335 871,4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555 238,2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239 334,8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315 903,4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279 903,4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240 215,3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32 358,1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43 630,7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40 630,7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12 455,0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28 175,7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165 900,0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161 500,0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382 154,2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288 696,5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229 596,5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93 457,7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14 398 782,2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4 435 230,5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4 294 230,5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4 294 230,5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4 294 230,5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141 000,0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399 163,3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274 730,3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264 604,2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264 604,2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124 433,0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9 051 581,7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проведения углубленной диспансеризации застрахованных по обязательному медицинскому страхованию лиц, перенесших новую коронавирусную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01 8 03 56220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93 362,4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249 405,4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285 849,0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285 849,0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01 8 03 58490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285 849,0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512 806,7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512 806,7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405 955,8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106 850,9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106 850,9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79 343,2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1 276,7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4 350,0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13 501 704,8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13 501 704,8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13 501 704,8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1 011 162,5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1 011 162,5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427 156,1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426 313,3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414 515,8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18 104,1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18 104,1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17 396,1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12 490 542,3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01 8 02 72450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183 685,7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12 306 856,6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476 677,8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476 677,8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375 295,5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368 374,5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329 853,2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101 382,3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96 249,2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133 255,6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133 255,6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9 244,0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124 011,6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57 222,3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186 721,7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185 899,1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50 702,9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48 541,9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135 196,2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135 196,2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48 626,7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22 787,7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61 219,5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59 260,3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1 959,2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-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822,6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39 063,3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4 529 817,8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3 742 659,0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17 596,5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13 368,3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4 179,5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4 179,5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4 179,5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859 313,9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770 512,0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770 512,0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87 194,8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87 194,8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613 152,4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613 152,4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613 152,4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613 152,4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93 196,4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93 196,4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93 196,4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519 956,0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386 835,7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132 931,3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2 251 023,5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1 906 899,5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369 751,5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1 537 148,0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1 537 148,0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1 537 148,0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1 537 148,0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1 537 148,0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112 194,0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105 832,6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6 361,4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203 361,4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196 856,8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состояния, осуществлявшим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26 4 09 58790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151 605,2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150 505,2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45 127,8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609,2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6 504,6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5 792,7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07 1 03 00590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3 992,7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149 686,6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320 265,6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124 657,7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195 607,9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108 052,5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102 802,5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102 802,5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102 602,5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102 602,5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102 602,5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102 602,5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102 602,5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4 197 408,7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3 011 979,5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1 338 979,1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1 338 979,1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1 228 225,3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1 142 998,8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34 387,6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1 068 935,8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39 675,4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59 810,3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10 693,7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10 693,7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10 693,7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26 204,6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26 204,6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26 204,6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22 912,0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25 416,2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14 006,1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13 168,8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1 545,8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9 956,3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1 666,7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837,3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91 187,7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91 187,7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90 311,3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90 311,3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90 311,3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1 573 000,4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15 561,1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15 561,1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15 061,1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121 383,7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121 283,7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1 431 599,4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1 331 517,4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1 204 083,4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36 253,0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части понесенных затрат на реализацию инвестиционного проекта "Создание производства отечественных белковых компонентов - основы сухих молочных продуктов для питания новорожденных и детей до шести месяцев"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22 500,0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1 141 127,4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развития промышленности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01 R5930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4 203,0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105 924,3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21 509,7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13 709,7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100 082,0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90 591,6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81 291,6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81 291,6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81 291,6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4 990,4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276 955,3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276 955,3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276 955,3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276 955,3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210 578,2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205 578,2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205 578,2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15 3 01 61100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205 578,2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66 377,1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color w:val="000000"/>
                <w:sz w:val="28"/>
                <w:szCs w:val="28"/>
              </w:rPr>
              <w:t>904 245,2</w:t>
            </w:r>
          </w:p>
        </w:tc>
      </w:tr>
      <w:tr w:rsidR="0059422D" w:rsidRPr="0059422D" w:rsidTr="00EB52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186" w:type="dxa"/>
          <w:cantSplit/>
        </w:trPr>
        <w:tc>
          <w:tcPr>
            <w:tcW w:w="9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22D" w:rsidRPr="0059422D" w:rsidRDefault="0059422D" w:rsidP="0094211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9422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282 229 101,5</w:t>
            </w:r>
          </w:p>
        </w:tc>
      </w:tr>
    </w:tbl>
    <w:p w:rsidR="00564F53" w:rsidRPr="00564F53" w:rsidRDefault="00564F53" w:rsidP="00EB520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3F714E">
      <w:headerReference w:type="first" r:id="rId9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22D" w:rsidRDefault="0059422D" w:rsidP="007E67F1">
      <w:pPr>
        <w:spacing w:after="0" w:line="240" w:lineRule="auto"/>
      </w:pPr>
      <w:r>
        <w:separator/>
      </w:r>
    </w:p>
  </w:endnote>
  <w:endnote w:type="continuationSeparator" w:id="0">
    <w:p w:rsidR="0059422D" w:rsidRDefault="0059422D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22D" w:rsidRDefault="0059422D" w:rsidP="007E67F1">
      <w:pPr>
        <w:spacing w:after="0" w:line="240" w:lineRule="auto"/>
      </w:pPr>
      <w:r>
        <w:separator/>
      </w:r>
    </w:p>
  </w:footnote>
  <w:footnote w:type="continuationSeparator" w:id="0">
    <w:p w:rsidR="0059422D" w:rsidRDefault="0059422D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141579"/>
      <w:docPartObj>
        <w:docPartGallery w:val="Page Numbers (Top of Page)"/>
        <w:docPartUnique/>
      </w:docPartObj>
    </w:sdtPr>
    <w:sdtEndPr/>
    <w:sdtContent>
      <w:p w:rsidR="004153DF" w:rsidRDefault="004153D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132">
          <w:rPr>
            <w:noProof/>
          </w:rPr>
          <w:t>1439</w:t>
        </w:r>
        <w:r>
          <w:fldChar w:fldCharType="end"/>
        </w:r>
      </w:p>
    </w:sdtContent>
  </w:sdt>
  <w:p w:rsidR="0059422D" w:rsidRDefault="0059422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22D" w:rsidRDefault="005942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CE0"/>
    <w:rsid w:val="00002592"/>
    <w:rsid w:val="00002FB7"/>
    <w:rsid w:val="00005F8E"/>
    <w:rsid w:val="00010084"/>
    <w:rsid w:val="0001086E"/>
    <w:rsid w:val="00010A17"/>
    <w:rsid w:val="00011A31"/>
    <w:rsid w:val="00011A32"/>
    <w:rsid w:val="00013D94"/>
    <w:rsid w:val="000174E9"/>
    <w:rsid w:val="00020C32"/>
    <w:rsid w:val="0002197C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6CBC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5F4E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58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D137E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153DF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6C89"/>
    <w:rsid w:val="00526CA6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422D"/>
    <w:rsid w:val="00595EE5"/>
    <w:rsid w:val="005A13F5"/>
    <w:rsid w:val="005A2B19"/>
    <w:rsid w:val="005A40AD"/>
    <w:rsid w:val="005A4977"/>
    <w:rsid w:val="005A4E03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738C"/>
    <w:rsid w:val="00820030"/>
    <w:rsid w:val="0082031A"/>
    <w:rsid w:val="00831033"/>
    <w:rsid w:val="008326F2"/>
    <w:rsid w:val="008340F9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0A5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1A97"/>
    <w:rsid w:val="008C1B4A"/>
    <w:rsid w:val="008C2E46"/>
    <w:rsid w:val="008C33A5"/>
    <w:rsid w:val="008C3CB8"/>
    <w:rsid w:val="008C52FB"/>
    <w:rsid w:val="008C6791"/>
    <w:rsid w:val="008C7CFB"/>
    <w:rsid w:val="008D179F"/>
    <w:rsid w:val="008D1C3F"/>
    <w:rsid w:val="008D32E7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16E5"/>
    <w:rsid w:val="008F2EFF"/>
    <w:rsid w:val="008F4620"/>
    <w:rsid w:val="008F7B03"/>
    <w:rsid w:val="00901132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211D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A018C5"/>
    <w:rsid w:val="00A01E5A"/>
    <w:rsid w:val="00A02989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40A5"/>
    <w:rsid w:val="00A55BC5"/>
    <w:rsid w:val="00A5622C"/>
    <w:rsid w:val="00A5754E"/>
    <w:rsid w:val="00A575C2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047AA"/>
    <w:rsid w:val="00B10B8D"/>
    <w:rsid w:val="00B14CC2"/>
    <w:rsid w:val="00B2140C"/>
    <w:rsid w:val="00B27894"/>
    <w:rsid w:val="00B3045A"/>
    <w:rsid w:val="00B326F3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107C6"/>
    <w:rsid w:val="00C10C6E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1C2F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CF71DA"/>
    <w:rsid w:val="00D012F6"/>
    <w:rsid w:val="00D032B9"/>
    <w:rsid w:val="00D03D7F"/>
    <w:rsid w:val="00D04EE4"/>
    <w:rsid w:val="00D05771"/>
    <w:rsid w:val="00D05867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96F97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399E"/>
    <w:rsid w:val="00E1423C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B0AE9"/>
    <w:rsid w:val="00EB0C8E"/>
    <w:rsid w:val="00EB1388"/>
    <w:rsid w:val="00EB280D"/>
    <w:rsid w:val="00EB2C71"/>
    <w:rsid w:val="00EB520D"/>
    <w:rsid w:val="00EB5A20"/>
    <w:rsid w:val="00EB7778"/>
    <w:rsid w:val="00EC2AF8"/>
    <w:rsid w:val="00EC3FDC"/>
    <w:rsid w:val="00EC49C9"/>
    <w:rsid w:val="00EC5289"/>
    <w:rsid w:val="00EC78AD"/>
    <w:rsid w:val="00EC7D74"/>
    <w:rsid w:val="00ED091B"/>
    <w:rsid w:val="00ED22D8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C5"/>
    <w:rsid w:val="00FC366B"/>
    <w:rsid w:val="00FC4F69"/>
    <w:rsid w:val="00FD356E"/>
    <w:rsid w:val="00FE0FCE"/>
    <w:rsid w:val="00FE1BDF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F1D5149-75FD-4082-B12A-6744F5BB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3E913-35DE-4BFB-9E39-1990A3E47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331</Pages>
  <Words>76407</Words>
  <Characters>435524</Characters>
  <Application>Microsoft Office Word</Application>
  <DocSecurity>0</DocSecurity>
  <Lines>3629</Lines>
  <Paragraphs>1021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12</cp:revision>
  <cp:lastPrinted>2021-04-12T05:56:00Z</cp:lastPrinted>
  <dcterms:created xsi:type="dcterms:W3CDTF">2021-09-13T07:29:00Z</dcterms:created>
  <dcterms:modified xsi:type="dcterms:W3CDTF">2021-09-29T04:41:00Z</dcterms:modified>
</cp:coreProperties>
</file>